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2596" w:right="2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2596" w:right="2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CATEGORIAS </w:t>
      </w:r>
    </w:p>
    <w:p w:rsidR="00000000" w:rsidDel="00000000" w:rsidP="00000000" w:rsidRDefault="00000000" w:rsidRPr="00000000" w14:paraId="00000003">
      <w:pPr>
        <w:spacing w:after="0" w:before="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78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edital possui valor total de</w:t>
      </w:r>
      <w:r w:rsidDel="00000000" w:rsidR="00000000" w:rsidRPr="00000000">
        <w:rPr>
          <w:sz w:val="24"/>
          <w:szCs w:val="24"/>
          <w:rtl w:val="0"/>
        </w:rPr>
        <w:t xml:space="preserve"> R$ 100.899,81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Cem mil oitocentos e noventa e nove reais e oitenta e um centavos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disponibilizadas </w:t>
      </w:r>
      <w:r w:rsidDel="00000000" w:rsidR="00000000" w:rsidRPr="00000000">
        <w:rPr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vagas </w:t>
      </w:r>
      <w:r w:rsidDel="00000000" w:rsidR="00000000" w:rsidRPr="00000000">
        <w:rPr>
          <w:sz w:val="24"/>
          <w:szCs w:val="24"/>
          <w:rtl w:val="0"/>
        </w:rPr>
        <w:t xml:space="preserve">divididas entre grupos e indivíduos.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0" w:line="259" w:lineRule="auto"/>
        <w:ind w:left="670" w:right="0" w:hanging="2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 PARA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GRUPOS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170"/>
        <w:gridCol w:w="1260"/>
        <w:gridCol w:w="930"/>
        <w:gridCol w:w="1380"/>
        <w:gridCol w:w="1545"/>
        <w:gridCol w:w="1545"/>
        <w:tblGridChange w:id="0">
          <w:tblGrid>
            <w:gridCol w:w="1545"/>
            <w:gridCol w:w="1170"/>
            <w:gridCol w:w="1260"/>
            <w:gridCol w:w="930"/>
            <w:gridCol w:w="1380"/>
            <w:gridCol w:w="1545"/>
            <w:gridCol w:w="15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do prêmio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5"/>
              </w:tabs>
              <w:spacing w:after="0" w:before="1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fia8bhgvc7n4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5"/>
              </w:tabs>
              <w:spacing w:after="0" w:before="1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tqejmcsgoc9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70.000,00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tabs>
          <w:tab w:val="left" w:leader="none" w:pos="665"/>
        </w:tabs>
        <w:spacing w:after="0" w:lineRule="auto"/>
        <w:ind w:left="670" w:hanging="24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DISTRIBUIÇÃO DE VAGAS E VALORES PARA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INDIVÍDUOS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170"/>
        <w:gridCol w:w="1260"/>
        <w:gridCol w:w="930"/>
        <w:gridCol w:w="1380"/>
        <w:gridCol w:w="1545"/>
        <w:gridCol w:w="1545"/>
        <w:tblGridChange w:id="0">
          <w:tblGrid>
            <w:gridCol w:w="1545"/>
            <w:gridCol w:w="1170"/>
            <w:gridCol w:w="1260"/>
            <w:gridCol w:w="930"/>
            <w:gridCol w:w="1380"/>
            <w:gridCol w:w="1545"/>
            <w:gridCol w:w="15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do prêmio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665"/>
              </w:tabs>
              <w:spacing w:before="1" w:line="259" w:lineRule="auto"/>
              <w:jc w:val="center"/>
              <w:rPr>
                <w:color w:val="2f5496"/>
                <w:sz w:val="24"/>
                <w:szCs w:val="24"/>
              </w:rPr>
            </w:pPr>
            <w:bookmarkStart w:colFirst="0" w:colLast="0" w:name="_heading=h.fia8bhgvc7n4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R$ 2.059,98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665"/>
              </w:tabs>
              <w:spacing w:before="1" w:line="259" w:lineRule="auto"/>
              <w:jc w:val="center"/>
              <w:rPr>
                <w:color w:val="2f5496"/>
                <w:sz w:val="24"/>
                <w:szCs w:val="24"/>
              </w:rPr>
            </w:pPr>
            <w:bookmarkStart w:colFirst="0" w:colLast="0" w:name="_heading=h.tqejmcsgoc9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R$ 30.899,81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551913" cy="10678602"/>
          <wp:effectExtent b="0" l="0" r="0" t="0"/>
          <wp:wrapNone/>
          <wp:docPr descr="Fundo preto com letras brancas&#10;&#10;Descrição gerada automaticamente" id="14475121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9320400</wp:posOffset>
          </wp:positionV>
          <wp:extent cx="2085975" cy="766728"/>
          <wp:effectExtent b="0" l="0" r="0" t="0"/>
          <wp:wrapNone/>
          <wp:docPr id="144751216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2893" l="0" r="0" t="18610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E21D69"/>
    <w:rPr>
      <w:b w:val="1"/>
      <w:bCs w:val="1"/>
    </w:rPr>
  </w:style>
  <w:style w:type="paragraph" w:styleId="textocentralizado" w:customStyle="1">
    <w:name w:val="texto_centralizado"/>
    <w:basedOn w:val="Normal"/>
    <w:rsid w:val="00E21D6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F2471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 w:val="1"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62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ug0vrH0CXYUyi+7kDCgz9MHrQ==">CgMxLjAyDmguZmlhOGJoZ3ZjN240Mg1oLnRxZWptY3Nnb2M5Mg5oLmZpYThiaGd2YzduNDINaC50cWVqbWNzZ29jOTgAciExeTVXYWUwTjFlU3UycHdKTzFPUUs4WmRjbExiaUhCWlk=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2024-04-05T19:28:00Z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